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C2D" w:rsidRDefault="00CC66C2">
      <w:r w:rsidRPr="00CC66C2">
        <w:t>Table 1. Engine specifications.</w:t>
      </w:r>
    </w:p>
    <w:p w:rsidR="00CC66C2" w:rsidRDefault="00CC66C2">
      <w:r w:rsidRPr="00CC66C2">
        <w:t>Table 2. Bore and stroke values for different B/S ratio designs.</w:t>
      </w:r>
    </w:p>
    <w:p w:rsidR="00CC66C2" w:rsidRDefault="00CC66C2">
      <w:r w:rsidRPr="00CC66C2">
        <w:t>Table 3. Simulation conditions.</w:t>
      </w:r>
    </w:p>
    <w:p w:rsidR="00CC66C2" w:rsidRDefault="00CC66C2"/>
    <w:p w:rsidR="00CC66C2" w:rsidRDefault="00CC66C2">
      <w:r w:rsidRPr="00CC66C2">
        <w:t>Figure 1. Layout of the BUSDIG engine, the definitions of design parameters of scavenge ports and their baseline values.</w:t>
      </w:r>
    </w:p>
    <w:p w:rsidR="00CC66C2" w:rsidRDefault="00CC66C2">
      <w:r w:rsidRPr="00CC66C2">
        <w:t>Figure 2. Schematic diagram of the exhaust valve lift and normalized scavenging area profiles of scavenge ports.</w:t>
      </w:r>
    </w:p>
    <w:p w:rsidR="000E31D2" w:rsidRDefault="000E31D2">
      <w:r w:rsidRPr="000E31D2">
        <w:t>Figure 3. Mass flow rates at the outlets of scavenge ports for different B/S ratios.</w:t>
      </w:r>
    </w:p>
    <w:p w:rsidR="000E31D2" w:rsidRDefault="000E31D2">
      <w:r w:rsidRPr="000E31D2">
        <w:t>Figure 4. Comparison of RGF in the cylinder and exhaust ports with B/S ratios of 0.66 and 1.3.</w:t>
      </w:r>
    </w:p>
    <w:p w:rsidR="000E31D2" w:rsidRDefault="00667355">
      <w:r w:rsidRPr="00667355">
        <w:t>Figure 5. Section views of RGF distributions with B/S ratios of 0.66 and 1.3.</w:t>
      </w:r>
    </w:p>
    <w:p w:rsidR="00667355" w:rsidRDefault="00667355">
      <w:r w:rsidRPr="00667355">
        <w:t xml:space="preserve">Figure 6. Effect of B/S ratios on SR, TR and CTR at 280 </w:t>
      </w:r>
      <w:r w:rsidRPr="00667355">
        <w:t>⁰</w:t>
      </w:r>
      <w:r w:rsidRPr="00667355">
        <w:t>CA.</w:t>
      </w:r>
    </w:p>
    <w:p w:rsidR="00667355" w:rsidRDefault="00667355">
      <w:r w:rsidRPr="00667355">
        <w:t>Figure 7. Evolutions of SR with crank angle for different B/S ratios.</w:t>
      </w:r>
    </w:p>
    <w:p w:rsidR="00667355" w:rsidRDefault="00667355">
      <w:r w:rsidRPr="00667355">
        <w:t>Figure 8. Evolutions of DR with crank angle for different B/S ratios.</w:t>
      </w:r>
    </w:p>
    <w:p w:rsidR="00667355" w:rsidRDefault="00667355">
      <w:r w:rsidRPr="00667355">
        <w:t>Figure 9. Evolutions of TE, SE and CE with DR for different B/S ratios.</w:t>
      </w:r>
    </w:p>
    <w:p w:rsidR="00667355" w:rsidRDefault="00667355">
      <w:r w:rsidRPr="00667355">
        <w:t>Figure 10. DR, TE, SE and CE at the end of scavenging with different B/S ratios.</w:t>
      </w:r>
    </w:p>
    <w:p w:rsidR="00667355" w:rsidRDefault="00667355">
      <w:r w:rsidRPr="00667355">
        <w:t xml:space="preserve">Figure 11. Effect of AIA on SR at 280 </w:t>
      </w:r>
      <w:r w:rsidRPr="00667355">
        <w:t>⁰</w:t>
      </w:r>
      <w:r w:rsidRPr="00667355">
        <w:t>CA with different B/S ratios.</w:t>
      </w:r>
    </w:p>
    <w:p w:rsidR="00667355" w:rsidRDefault="00667355">
      <w:r w:rsidRPr="00667355">
        <w:t>Figure 12. Evolutions of SR with AIA of 60</w:t>
      </w:r>
      <w:r w:rsidRPr="00667355">
        <w:t>⁰</w:t>
      </w:r>
      <w:r w:rsidRPr="00667355">
        <w:t xml:space="preserve"> and 90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>Figure 13. Comparison between the flow fields with AIA of 60</w:t>
      </w:r>
      <w:r w:rsidRPr="00667355">
        <w:t>⁰</w:t>
      </w:r>
      <w:r w:rsidRPr="00667355">
        <w:t xml:space="preserve"> and 90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>Figure 14. Effect of AIA on DR, TE, SE and CE with B/S ratio of 0.66.</w:t>
      </w:r>
    </w:p>
    <w:p w:rsidR="00667355" w:rsidRDefault="00667355">
      <w:r w:rsidRPr="00667355">
        <w:t>Figure 15. Effect of AIA on DR, TE, SE and CE with B/S ratio of 1.3.</w:t>
      </w:r>
    </w:p>
    <w:p w:rsidR="00667355" w:rsidRDefault="00667355">
      <w:r w:rsidRPr="00667355">
        <w:t>Figure 16. Comparison of RGF profiles in the cylinder and exhaust ports with AIA of 60</w:t>
      </w:r>
      <w:r w:rsidRPr="00667355">
        <w:t>⁰</w:t>
      </w:r>
      <w:r w:rsidRPr="00667355">
        <w:t xml:space="preserve"> and 90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 xml:space="preserve">Figure 17. RGF distributions at 170 and 180 </w:t>
      </w:r>
      <w:r w:rsidRPr="00667355">
        <w:t>⁰</w:t>
      </w:r>
      <w:r w:rsidRPr="00667355">
        <w:t>CA with AIA of 60</w:t>
      </w:r>
      <w:r w:rsidRPr="00667355">
        <w:t>⁰</w:t>
      </w:r>
      <w:r w:rsidRPr="00667355">
        <w:t xml:space="preserve"> and 90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>Figure 18. Evolutions of CE with DR for different AIAs and B/S ratios.</w:t>
      </w:r>
    </w:p>
    <w:p w:rsidR="00667355" w:rsidRDefault="00667355">
      <w:r w:rsidRPr="00667355">
        <w:t xml:space="preserve">Figure 19. Effect of SOA on SR at 280 </w:t>
      </w:r>
      <w:r w:rsidRPr="00667355">
        <w:t>⁰</w:t>
      </w:r>
      <w:r w:rsidRPr="00667355">
        <w:t>CA with different B/S ratios.</w:t>
      </w:r>
    </w:p>
    <w:p w:rsidR="00667355" w:rsidRDefault="00667355">
      <w:r w:rsidRPr="00667355">
        <w:t>Figure 20. Effect of SOA on DR, TE, SE and CE with B/S ratio of 0.66.</w:t>
      </w:r>
    </w:p>
    <w:p w:rsidR="00667355" w:rsidRDefault="00667355">
      <w:r w:rsidRPr="00667355">
        <w:t>Figure 21. Effect of SOA on DR, TE, SE and CE with B/S ratio of 1.3.</w:t>
      </w:r>
    </w:p>
    <w:p w:rsidR="00667355" w:rsidRDefault="00667355">
      <w:r w:rsidRPr="00667355">
        <w:lastRenderedPageBreak/>
        <w:t>Figure 22. Comparison of RGF profiles in the cylinder and exhaust ports with SOA of 0</w:t>
      </w:r>
      <w:r w:rsidRPr="00667355">
        <w:t>⁰</w:t>
      </w:r>
      <w:r w:rsidRPr="00667355">
        <w:t xml:space="preserve"> and 31.5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 xml:space="preserve">Figure 23. RGF distributions at 170 and 180 </w:t>
      </w:r>
      <w:r w:rsidRPr="00667355">
        <w:t>⁰</w:t>
      </w:r>
      <w:r w:rsidRPr="00667355">
        <w:t>CA with SOA of 0</w:t>
      </w:r>
      <w:r w:rsidRPr="00667355">
        <w:t>⁰</w:t>
      </w:r>
      <w:r w:rsidRPr="00667355">
        <w:t xml:space="preserve"> and 31.5</w:t>
      </w:r>
      <w:r w:rsidRPr="00667355">
        <w:t>⁰</w:t>
      </w:r>
      <w:r w:rsidRPr="00667355">
        <w:t>, and B/S ratio of 0.66 and 1.3.</w:t>
      </w:r>
    </w:p>
    <w:p w:rsidR="00667355" w:rsidRDefault="00667355">
      <w:r w:rsidRPr="00667355">
        <w:t>Figure 24. Evolutions of CE with DR for different AIAs and B/S ratios.</w:t>
      </w:r>
    </w:p>
    <w:p w:rsidR="00667355" w:rsidRDefault="00667355">
      <w:r w:rsidRPr="00667355">
        <w:t>Figure 25. Effect of AIA on DR, TE, SE and CE with B/S ratio of 0.8.</w:t>
      </w:r>
    </w:p>
    <w:p w:rsidR="00667355" w:rsidRDefault="00667355">
      <w:r w:rsidRPr="00667355">
        <w:t>Figure 26. Effect of AIA on DR, TE, SE and CE with B/S ratio of 1.</w:t>
      </w:r>
    </w:p>
    <w:p w:rsidR="00667355" w:rsidRDefault="00667355">
      <w:r w:rsidRPr="00667355">
        <w:t>Figure 27. Effect of SOA on DR, TE, SE and CE with B/S ratio of 0.8.</w:t>
      </w:r>
    </w:p>
    <w:p w:rsidR="00667355" w:rsidRDefault="00667355">
      <w:r w:rsidRPr="00667355">
        <w:t>Figure 28. Effect of SOA on DR, TE, SE and CE with B/S ratio of 1.</w:t>
      </w:r>
      <w:bookmarkStart w:id="0" w:name="_GoBack"/>
      <w:bookmarkEnd w:id="0"/>
    </w:p>
    <w:p w:rsidR="00CC66C2" w:rsidRDefault="00CC66C2"/>
    <w:sectPr w:rsidR="00CC66C2" w:rsidSect="007D01BA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29"/>
    <w:rsid w:val="000E31D2"/>
    <w:rsid w:val="00667355"/>
    <w:rsid w:val="007D01BA"/>
    <w:rsid w:val="00A62C2D"/>
    <w:rsid w:val="00AD4729"/>
    <w:rsid w:val="00CC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6EDB2"/>
  <w15:chartTrackingRefBased/>
  <w15:docId w15:val="{DB73093C-AD21-4E0D-A454-DF82C6F5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王新颜</dc:creator>
  <cp:keywords/>
  <dc:description/>
  <cp:lastModifiedBy>王新颜</cp:lastModifiedBy>
  <cp:revision>4</cp:revision>
  <dcterms:created xsi:type="dcterms:W3CDTF">2017-09-07T12:52:00Z</dcterms:created>
  <dcterms:modified xsi:type="dcterms:W3CDTF">2017-09-07T12:58:00Z</dcterms:modified>
</cp:coreProperties>
</file>